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5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gänzungsneubau Theodor-Körner-Schule Picher: Los 3 Spezialtiefbau Gründung für das Amt Hagenow Land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Ergänzungsneubau Theodor-Körner-Schule Picher: Los 3 Spezialtiefbau Gründung für das Amt Hagenow Land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